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EF" w:rsidRPr="00E630A5" w:rsidRDefault="00A2425E" w:rsidP="00FD05EF">
      <w:pPr>
        <w:pStyle w:val="a3"/>
        <w:jc w:val="center"/>
        <w:rPr>
          <w:color w:val="3A3B3A"/>
          <w:sz w:val="18"/>
          <w:szCs w:val="18"/>
        </w:rPr>
      </w:pPr>
      <w:r w:rsidRPr="00E630A5">
        <w:rPr>
          <w:b/>
          <w:color w:val="3A3B3A"/>
          <w:sz w:val="28"/>
          <w:szCs w:val="28"/>
        </w:rPr>
        <w:t>Пояснительная записка</w:t>
      </w:r>
      <w:r w:rsidRPr="00E630A5">
        <w:rPr>
          <w:color w:val="3A3B3A"/>
          <w:sz w:val="18"/>
          <w:szCs w:val="18"/>
        </w:rPr>
        <w:br/>
      </w:r>
    </w:p>
    <w:p w:rsidR="00E630A5" w:rsidRPr="00E630A5" w:rsidRDefault="00A2425E" w:rsidP="00901E16">
      <w:pPr>
        <w:spacing w:before="120" w:after="120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Verdana" w:hAnsi="Verdana"/>
          <w:color w:val="3A3B3A"/>
          <w:sz w:val="18"/>
          <w:szCs w:val="18"/>
        </w:rPr>
        <w:br/>
      </w:r>
      <w:r w:rsidR="00FD05EF">
        <w:rPr>
          <w:color w:val="3A3B3A"/>
        </w:rPr>
        <w:t xml:space="preserve">         </w:t>
      </w:r>
      <w:r w:rsidR="00E63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E630A5" w:rsidRPr="00E630A5">
        <w:rPr>
          <w:rFonts w:ascii="Times New Roman" w:hAnsi="Times New Roman" w:cs="Times New Roman"/>
          <w:color w:val="000000"/>
        </w:rPr>
        <w:t xml:space="preserve">Данная рабочая программа по математике </w:t>
      </w:r>
      <w:r w:rsidR="00E630A5">
        <w:rPr>
          <w:rFonts w:ascii="Times New Roman" w:hAnsi="Times New Roman" w:cs="Times New Roman"/>
          <w:color w:val="000000"/>
        </w:rPr>
        <w:t>ориентирована на учащихся 7</w:t>
      </w:r>
      <w:r w:rsidR="00E630A5" w:rsidRPr="00E630A5">
        <w:rPr>
          <w:rFonts w:ascii="Times New Roman" w:hAnsi="Times New Roman" w:cs="Times New Roman"/>
          <w:color w:val="000000"/>
        </w:rPr>
        <w:t xml:space="preserve"> класса и реализуется на основе следующих документов:</w:t>
      </w:r>
    </w:p>
    <w:p w:rsidR="00E630A5" w:rsidRPr="00E630A5" w:rsidRDefault="00E630A5" w:rsidP="00901E1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E630A5">
        <w:rPr>
          <w:rFonts w:ascii="Times New Roman" w:hAnsi="Times New Roman" w:cs="Times New Roman"/>
          <w:color w:val="000000"/>
        </w:rPr>
        <w:t>Примерных программ по математике основного  общего образования.</w:t>
      </w:r>
    </w:p>
    <w:p w:rsidR="00E630A5" w:rsidRPr="00E630A5" w:rsidRDefault="00E630A5" w:rsidP="00901E16">
      <w:pPr>
        <w:spacing w:before="120" w:after="120"/>
        <w:ind w:left="720"/>
        <w:jc w:val="both"/>
        <w:rPr>
          <w:rFonts w:ascii="Times New Roman" w:hAnsi="Times New Roman" w:cs="Times New Roman"/>
          <w:color w:val="000000"/>
        </w:rPr>
      </w:pPr>
      <w:r w:rsidRPr="00E630A5">
        <w:rPr>
          <w:rFonts w:ascii="Times New Roman" w:hAnsi="Times New Roman" w:cs="Times New Roman"/>
          <w:color w:val="000000"/>
        </w:rPr>
        <w:t xml:space="preserve"> Состав</w:t>
      </w:r>
      <w:r w:rsidRPr="00E630A5">
        <w:rPr>
          <w:rFonts w:ascii="Times New Roman" w:hAnsi="Times New Roman" w:cs="Times New Roman"/>
          <w:color w:val="000000"/>
        </w:rPr>
        <w:t>и</w:t>
      </w:r>
      <w:r w:rsidRPr="00E630A5">
        <w:rPr>
          <w:rFonts w:ascii="Times New Roman" w:hAnsi="Times New Roman" w:cs="Times New Roman"/>
          <w:color w:val="000000"/>
        </w:rPr>
        <w:t xml:space="preserve">тели: Э.Д.Днепров, А.Г.Аркадьев– </w:t>
      </w:r>
      <w:proofErr w:type="spellStart"/>
      <w:proofErr w:type="gramStart"/>
      <w:r w:rsidRPr="00E630A5">
        <w:rPr>
          <w:rFonts w:ascii="Times New Roman" w:hAnsi="Times New Roman" w:cs="Times New Roman"/>
          <w:color w:val="000000"/>
        </w:rPr>
        <w:t>М.</w:t>
      </w:r>
      <w:proofErr w:type="gramEnd"/>
      <w:r w:rsidRPr="00E630A5">
        <w:rPr>
          <w:rFonts w:ascii="Times New Roman" w:hAnsi="Times New Roman" w:cs="Times New Roman"/>
          <w:color w:val="000000"/>
        </w:rPr>
        <w:t>:Дрофа</w:t>
      </w:r>
      <w:proofErr w:type="spellEnd"/>
      <w:r w:rsidRPr="00E630A5">
        <w:rPr>
          <w:rFonts w:ascii="Times New Roman" w:hAnsi="Times New Roman" w:cs="Times New Roman"/>
          <w:color w:val="000000"/>
        </w:rPr>
        <w:t>, 2008 г.</w:t>
      </w:r>
    </w:p>
    <w:p w:rsidR="00E630A5" w:rsidRPr="00E630A5" w:rsidRDefault="00E630A5" w:rsidP="00901E1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E630A5">
        <w:rPr>
          <w:rFonts w:ascii="Times New Roman" w:hAnsi="Times New Roman" w:cs="Times New Roman"/>
          <w:color w:val="000000"/>
        </w:rPr>
        <w:t>Федерального компонента государственного стандарта общего образования.</w:t>
      </w:r>
    </w:p>
    <w:p w:rsidR="00E630A5" w:rsidRPr="00E630A5" w:rsidRDefault="00E630A5" w:rsidP="00901E16">
      <w:pPr>
        <w:spacing w:before="120" w:after="120"/>
        <w:outlineLvl w:val="2"/>
        <w:rPr>
          <w:rFonts w:ascii="Times New Roman" w:hAnsi="Times New Roman" w:cs="Times New Roman"/>
          <w:color w:val="000000"/>
        </w:rPr>
      </w:pPr>
      <w:r w:rsidRPr="00E630A5">
        <w:rPr>
          <w:rFonts w:ascii="Times New Roman" w:hAnsi="Times New Roman" w:cs="Times New Roman"/>
          <w:color w:val="000000"/>
        </w:rPr>
        <w:t xml:space="preserve"> Программа соответствует:                                                                                   </w:t>
      </w:r>
    </w:p>
    <w:p w:rsidR="00E630A5" w:rsidRPr="00901E16" w:rsidRDefault="00E630A5" w:rsidP="00901E16">
      <w:pPr>
        <w:spacing w:before="120" w:after="120"/>
        <w:outlineLvl w:val="2"/>
        <w:rPr>
          <w:rFonts w:ascii="Times New Roman" w:hAnsi="Times New Roman" w:cs="Times New Roman"/>
          <w:color w:val="000000"/>
        </w:rPr>
      </w:pPr>
      <w:r w:rsidRPr="00901E16">
        <w:rPr>
          <w:rFonts w:ascii="Times New Roman" w:hAnsi="Times New Roman" w:cs="Times New Roman"/>
          <w:color w:val="000000"/>
        </w:rPr>
        <w:t xml:space="preserve"> учебнику «Алгебра. 7 класс» / Ю.Н. Макарычев, Н.Г. </w:t>
      </w:r>
      <w:proofErr w:type="spellStart"/>
      <w:r w:rsidRPr="00901E16">
        <w:rPr>
          <w:rFonts w:ascii="Times New Roman" w:hAnsi="Times New Roman" w:cs="Times New Roman"/>
          <w:color w:val="000000"/>
        </w:rPr>
        <w:t>Миндюк</w:t>
      </w:r>
      <w:proofErr w:type="spellEnd"/>
      <w:r w:rsidRPr="00901E16">
        <w:rPr>
          <w:rFonts w:ascii="Times New Roman" w:hAnsi="Times New Roman" w:cs="Times New Roman"/>
          <w:color w:val="000000"/>
        </w:rPr>
        <w:t xml:space="preserve"> и др.; под  ред. С.А. </w:t>
      </w:r>
      <w:proofErr w:type="spellStart"/>
      <w:r w:rsidRPr="00901E16">
        <w:rPr>
          <w:rFonts w:ascii="Times New Roman" w:hAnsi="Times New Roman" w:cs="Times New Roman"/>
          <w:color w:val="000000"/>
        </w:rPr>
        <w:t>Тел</w:t>
      </w:r>
      <w:r w:rsidRPr="00901E16">
        <w:rPr>
          <w:rFonts w:ascii="Times New Roman" w:hAnsi="Times New Roman" w:cs="Times New Roman"/>
          <w:color w:val="000000"/>
        </w:rPr>
        <w:t>я</w:t>
      </w:r>
      <w:r w:rsidRPr="00901E16">
        <w:rPr>
          <w:rFonts w:ascii="Times New Roman" w:hAnsi="Times New Roman" w:cs="Times New Roman"/>
          <w:color w:val="000000"/>
        </w:rPr>
        <w:t>ковского</w:t>
      </w:r>
      <w:proofErr w:type="spellEnd"/>
      <w:r w:rsidRPr="00901E16">
        <w:rPr>
          <w:rFonts w:ascii="Times New Roman" w:hAnsi="Times New Roman" w:cs="Times New Roman"/>
          <w:color w:val="000000"/>
        </w:rPr>
        <w:t xml:space="preserve">. М.: Просвещение, 2009.,                                                                                                     </w:t>
      </w:r>
      <w:r w:rsidRPr="00901E16">
        <w:rPr>
          <w:rFonts w:ascii="Times New Roman" w:hAnsi="Times New Roman" w:cs="Times New Roman"/>
          <w:bCs/>
        </w:rPr>
        <w:t>учебнику «Геометрия.7-9 классы», А.В.Погорелов, М.:Просвещение,2009г.</w:t>
      </w:r>
    </w:p>
    <w:p w:rsidR="00E630A5" w:rsidRPr="00E630A5" w:rsidRDefault="00901E16" w:rsidP="00901E16">
      <w:pPr>
        <w:spacing w:before="120" w:after="120"/>
        <w:jc w:val="both"/>
        <w:outlineLvl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color w:val="000000"/>
        </w:rPr>
        <w:t xml:space="preserve">          </w:t>
      </w:r>
      <w:r w:rsidR="00E630A5" w:rsidRPr="00E630A5">
        <w:rPr>
          <w:rFonts w:ascii="Times New Roman" w:hAnsi="Times New Roman" w:cs="Times New Roman"/>
          <w:color w:val="000000"/>
        </w:rPr>
        <w:t>Преподавание ведется по вар</w:t>
      </w:r>
      <w:r w:rsidR="00E630A5">
        <w:rPr>
          <w:rFonts w:ascii="Times New Roman" w:hAnsi="Times New Roman" w:cs="Times New Roman"/>
          <w:color w:val="000000"/>
        </w:rPr>
        <w:t>ианту – 6</w:t>
      </w:r>
      <w:r w:rsidR="00E630A5" w:rsidRPr="00E630A5">
        <w:rPr>
          <w:rFonts w:ascii="Times New Roman" w:hAnsi="Times New Roman" w:cs="Times New Roman"/>
          <w:color w:val="000000"/>
        </w:rPr>
        <w:t xml:space="preserve"> часов в неделю, всего</w:t>
      </w:r>
      <w:r w:rsidR="00E630A5">
        <w:rPr>
          <w:rFonts w:ascii="Times New Roman" w:hAnsi="Times New Roman" w:cs="Times New Roman"/>
          <w:color w:val="000000"/>
        </w:rPr>
        <w:t xml:space="preserve"> 204 часа</w:t>
      </w:r>
      <w:r w:rsidR="00E630A5" w:rsidRPr="00E630A5">
        <w:rPr>
          <w:rFonts w:ascii="Times New Roman" w:hAnsi="Times New Roman" w:cs="Times New Roman"/>
          <w:color w:val="000000"/>
        </w:rPr>
        <w:t>.</w:t>
      </w:r>
      <w:r w:rsidR="00E630A5" w:rsidRPr="00E630A5">
        <w:rPr>
          <w:rFonts w:ascii="Times New Roman" w:hAnsi="Times New Roman" w:cs="Times New Roman"/>
          <w:bCs/>
        </w:rPr>
        <w:t xml:space="preserve">                                    </w:t>
      </w:r>
      <w:r>
        <w:rPr>
          <w:rFonts w:ascii="Times New Roman" w:hAnsi="Times New Roman" w:cs="Times New Roman"/>
          <w:color w:val="000000"/>
        </w:rPr>
        <w:t>На И</w:t>
      </w:r>
      <w:r w:rsidR="00E630A5" w:rsidRPr="00E630A5">
        <w:rPr>
          <w:rFonts w:ascii="Times New Roman" w:hAnsi="Times New Roman" w:cs="Times New Roman"/>
          <w:color w:val="000000"/>
        </w:rPr>
        <w:t xml:space="preserve">тоговое повторение в </w:t>
      </w:r>
      <w:r w:rsidR="00E630A5">
        <w:rPr>
          <w:rFonts w:ascii="Times New Roman" w:hAnsi="Times New Roman" w:cs="Times New Roman"/>
          <w:color w:val="000000"/>
        </w:rPr>
        <w:t>7</w:t>
      </w:r>
      <w:r w:rsidR="00E630A5" w:rsidRPr="00E630A5">
        <w:rPr>
          <w:rFonts w:ascii="Times New Roman" w:hAnsi="Times New Roman" w:cs="Times New Roman"/>
          <w:color w:val="000000"/>
        </w:rPr>
        <w:t xml:space="preserve"> классе по математике в конце года </w:t>
      </w:r>
      <w:r w:rsidR="00E630A5">
        <w:rPr>
          <w:rFonts w:ascii="Times New Roman" w:hAnsi="Times New Roman" w:cs="Times New Roman"/>
          <w:color w:val="000000"/>
        </w:rPr>
        <w:t>11</w:t>
      </w:r>
      <w:r w:rsidR="00E630A5" w:rsidRPr="00E630A5">
        <w:rPr>
          <w:rFonts w:ascii="Times New Roman" w:hAnsi="Times New Roman" w:cs="Times New Roman"/>
          <w:color w:val="000000"/>
        </w:rPr>
        <w:t xml:space="preserve"> часов, остальные часы распр</w:t>
      </w:r>
      <w:r w:rsidR="00E630A5" w:rsidRPr="00E630A5">
        <w:rPr>
          <w:rFonts w:ascii="Times New Roman" w:hAnsi="Times New Roman" w:cs="Times New Roman"/>
          <w:color w:val="000000"/>
        </w:rPr>
        <w:t>е</w:t>
      </w:r>
      <w:r w:rsidR="00E630A5" w:rsidRPr="00E630A5">
        <w:rPr>
          <w:rFonts w:ascii="Times New Roman" w:hAnsi="Times New Roman" w:cs="Times New Roman"/>
          <w:color w:val="000000"/>
        </w:rPr>
        <w:t>делены по всем темам.</w:t>
      </w:r>
      <w:r w:rsidR="00E630A5" w:rsidRPr="00E630A5">
        <w:rPr>
          <w:rFonts w:ascii="Times New Roman" w:hAnsi="Times New Roman" w:cs="Times New Roman"/>
          <w:bCs/>
        </w:rPr>
        <w:t xml:space="preserve">  </w:t>
      </w:r>
      <w:r w:rsidR="00E63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учебного курса в 7 </w:t>
      </w:r>
      <w:r w:rsidR="00E630A5" w:rsidRPr="00FF53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заканчивается итоговой контрольной работой в письменной форме. Контроль осуществляется в виде самостоятельных работ, зачётов, письменных тестов, математических диктантов по теме урока, контрольных рабо</w:t>
      </w:r>
      <w:r w:rsidR="00E630A5">
        <w:rPr>
          <w:rFonts w:ascii="Times New Roman" w:eastAsia="Times New Roman" w:hAnsi="Times New Roman" w:cs="Times New Roman"/>
          <w:sz w:val="24"/>
          <w:szCs w:val="24"/>
          <w:lang w:eastAsia="ru-RU"/>
        </w:rPr>
        <w:t>т по разделам учебника. Всего 14</w:t>
      </w:r>
      <w:r w:rsidR="00E630A5" w:rsidRPr="00FF5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работ</w:t>
      </w:r>
      <w:r w:rsidR="00E630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1E16" w:rsidRPr="00901E16" w:rsidRDefault="00901E16" w:rsidP="00901E16">
      <w:pPr>
        <w:spacing w:before="100" w:beforeAutospacing="1" w:after="100" w:afterAutospacing="1"/>
        <w:outlineLvl w:val="2"/>
        <w:rPr>
          <w:rFonts w:ascii="Times New Roman" w:hAnsi="Times New Roman" w:cs="Times New Roman"/>
          <w:bCs/>
        </w:rPr>
      </w:pPr>
      <w:r w:rsidRPr="00901E16">
        <w:rPr>
          <w:rFonts w:ascii="Times New Roman" w:hAnsi="Times New Roman" w:cs="Times New Roman"/>
          <w:b/>
        </w:rPr>
        <w:t>Изучение математики на ступени основного общего образования направлено на достижение следующих ц</w:t>
      </w:r>
      <w:r w:rsidRPr="00901E16">
        <w:rPr>
          <w:rFonts w:ascii="Times New Roman" w:hAnsi="Times New Roman" w:cs="Times New Roman"/>
          <w:b/>
        </w:rPr>
        <w:t>е</w:t>
      </w:r>
      <w:r w:rsidRPr="00901E16">
        <w:rPr>
          <w:rFonts w:ascii="Times New Roman" w:hAnsi="Times New Roman" w:cs="Times New Roman"/>
          <w:b/>
        </w:rPr>
        <w:t>лей:</w:t>
      </w:r>
    </w:p>
    <w:p w:rsidR="00901E16" w:rsidRPr="00901E16" w:rsidRDefault="00901E16" w:rsidP="00901E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01E16">
        <w:rPr>
          <w:rFonts w:ascii="Times New Roman" w:hAnsi="Times New Roman" w:cs="Times New Roman"/>
          <w:b/>
          <w:bCs/>
        </w:rPr>
        <w:t>овладение</w:t>
      </w:r>
      <w:r w:rsidRPr="00901E16">
        <w:rPr>
          <w:rFonts w:ascii="Times New Roman" w:hAnsi="Times New Roman" w:cs="Times New Roman"/>
          <w:bCs/>
        </w:rPr>
        <w:t xml:space="preserve"> </w:t>
      </w:r>
      <w:r w:rsidRPr="00901E16">
        <w:rPr>
          <w:rFonts w:ascii="Times New Roman" w:hAnsi="Times New Roman" w:cs="Times New Roman"/>
          <w:b/>
          <w:bCs/>
        </w:rPr>
        <w:t>системой математических знаний и умений</w:t>
      </w:r>
      <w:r w:rsidRPr="00901E16">
        <w:rPr>
          <w:rFonts w:ascii="Times New Roman" w:hAnsi="Times New Roman" w:cs="Times New Roman"/>
          <w:bCs/>
        </w:rPr>
        <w:t>, необходимых для прим</w:t>
      </w:r>
      <w:r w:rsidRPr="00901E16">
        <w:rPr>
          <w:rFonts w:ascii="Times New Roman" w:hAnsi="Times New Roman" w:cs="Times New Roman"/>
          <w:bCs/>
        </w:rPr>
        <w:t>е</w:t>
      </w:r>
      <w:r w:rsidRPr="00901E16">
        <w:rPr>
          <w:rFonts w:ascii="Times New Roman" w:hAnsi="Times New Roman" w:cs="Times New Roman"/>
          <w:bCs/>
        </w:rPr>
        <w:t>нения в практической деятельности, изучения смежных дисциплин, продолжения образования;</w:t>
      </w:r>
    </w:p>
    <w:p w:rsidR="00901E16" w:rsidRPr="00901E16" w:rsidRDefault="00901E16" w:rsidP="00901E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01E16">
        <w:rPr>
          <w:rFonts w:ascii="Times New Roman" w:hAnsi="Times New Roman" w:cs="Times New Roman"/>
          <w:b/>
          <w:bCs/>
        </w:rPr>
        <w:t xml:space="preserve">интеллектуальное развитие, </w:t>
      </w:r>
      <w:r w:rsidRPr="00901E16">
        <w:rPr>
          <w:rFonts w:ascii="Times New Roman" w:hAnsi="Times New Roman" w:cs="Times New Roman"/>
          <w:bCs/>
        </w:rPr>
        <w:t>формирование качеств личности, необходимых чел</w:t>
      </w:r>
      <w:r w:rsidRPr="00901E16">
        <w:rPr>
          <w:rFonts w:ascii="Times New Roman" w:hAnsi="Times New Roman" w:cs="Times New Roman"/>
          <w:bCs/>
        </w:rPr>
        <w:t>о</w:t>
      </w:r>
      <w:r w:rsidRPr="00901E16">
        <w:rPr>
          <w:rFonts w:ascii="Times New Roman" w:hAnsi="Times New Roman" w:cs="Times New Roman"/>
          <w:bCs/>
        </w:rPr>
        <w:t>веку для полноценной жизни в современном обществе, свойственных математич</w:t>
      </w:r>
      <w:r w:rsidRPr="00901E16">
        <w:rPr>
          <w:rFonts w:ascii="Times New Roman" w:hAnsi="Times New Roman" w:cs="Times New Roman"/>
          <w:bCs/>
        </w:rPr>
        <w:t>е</w:t>
      </w:r>
      <w:r w:rsidRPr="00901E16">
        <w:rPr>
          <w:rFonts w:ascii="Times New Roman" w:hAnsi="Times New Roman" w:cs="Times New Roman"/>
          <w:bCs/>
        </w:rPr>
        <w:t>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901E16" w:rsidRPr="00901E16" w:rsidRDefault="00901E16" w:rsidP="00901E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01E16">
        <w:rPr>
          <w:rFonts w:ascii="Times New Roman" w:hAnsi="Times New Roman" w:cs="Times New Roman"/>
          <w:b/>
          <w:bCs/>
        </w:rPr>
        <w:t>формирование представлений</w:t>
      </w:r>
      <w:r w:rsidRPr="00901E16">
        <w:rPr>
          <w:rFonts w:ascii="Times New Roman" w:hAnsi="Times New Roman" w:cs="Times New Roman"/>
          <w:bCs/>
        </w:rPr>
        <w:t xml:space="preserve"> об идеях и методах математики как универсального языка на</w:t>
      </w:r>
      <w:r w:rsidRPr="00901E16">
        <w:rPr>
          <w:rFonts w:ascii="Times New Roman" w:hAnsi="Times New Roman" w:cs="Times New Roman"/>
          <w:bCs/>
        </w:rPr>
        <w:t>у</w:t>
      </w:r>
      <w:r w:rsidRPr="00901E16">
        <w:rPr>
          <w:rFonts w:ascii="Times New Roman" w:hAnsi="Times New Roman" w:cs="Times New Roman"/>
          <w:bCs/>
        </w:rPr>
        <w:t>ки и техники, средства моделирования явлений и процессов;</w:t>
      </w:r>
    </w:p>
    <w:p w:rsidR="00901E16" w:rsidRPr="00901E16" w:rsidRDefault="00901E16" w:rsidP="00901E1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01E16">
        <w:rPr>
          <w:rFonts w:ascii="Times New Roman" w:hAnsi="Times New Roman" w:cs="Times New Roman"/>
          <w:b/>
          <w:bCs/>
        </w:rPr>
        <w:t>воспитание</w:t>
      </w:r>
      <w:r w:rsidRPr="00901E16">
        <w:rPr>
          <w:rFonts w:ascii="Times New Roman" w:hAnsi="Times New Roman" w:cs="Times New Roman"/>
          <w:bCs/>
        </w:rPr>
        <w:t xml:space="preserve"> культуры личности, отношения к математике как к части общечеловеческой кул</w:t>
      </w:r>
      <w:r w:rsidRPr="00901E16">
        <w:rPr>
          <w:rFonts w:ascii="Times New Roman" w:hAnsi="Times New Roman" w:cs="Times New Roman"/>
          <w:bCs/>
        </w:rPr>
        <w:t>ь</w:t>
      </w:r>
      <w:r w:rsidRPr="00901E16">
        <w:rPr>
          <w:rFonts w:ascii="Times New Roman" w:hAnsi="Times New Roman" w:cs="Times New Roman"/>
          <w:bCs/>
        </w:rPr>
        <w:t>туры, играющей особую роль в общественном развитии.</w:t>
      </w:r>
    </w:p>
    <w:p w:rsidR="00A2425E" w:rsidRPr="0057020E" w:rsidRDefault="00A2425E" w:rsidP="00A2425E">
      <w:pPr>
        <w:pStyle w:val="a3"/>
        <w:rPr>
          <w:color w:val="3A3B3A"/>
        </w:rPr>
      </w:pPr>
      <w:proofErr w:type="gramStart"/>
      <w:r w:rsidRPr="00901E16">
        <w:rPr>
          <w:b/>
          <w:color w:val="3A3B3A"/>
        </w:rPr>
        <w:t>В ходе освоения содержания курса учащиеся получают возможность</w:t>
      </w:r>
      <w:r w:rsidRPr="0057020E">
        <w:rPr>
          <w:color w:val="3A3B3A"/>
        </w:rPr>
        <w:t xml:space="preserve">: </w:t>
      </w:r>
      <w:r w:rsidRPr="0057020E">
        <w:rPr>
          <w:color w:val="3A3B3A"/>
        </w:rPr>
        <w:br/>
        <w:t xml:space="preserve">• 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 </w:t>
      </w:r>
      <w:r w:rsidRPr="0057020E">
        <w:rPr>
          <w:color w:val="3A3B3A"/>
        </w:rPr>
        <w:br/>
        <w:t xml:space="preserve">• 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  <w:r w:rsidRPr="0057020E">
        <w:rPr>
          <w:color w:val="3A3B3A"/>
        </w:rPr>
        <w:br/>
        <w:t>• изучить свойства и графики элементарных функций, научиться использовать</w:t>
      </w:r>
      <w:proofErr w:type="gramEnd"/>
      <w:r w:rsidRPr="0057020E">
        <w:rPr>
          <w:color w:val="3A3B3A"/>
        </w:rPr>
        <w:t xml:space="preserve"> функционально-графические представления для описания и анализа реальных зависимостей; </w:t>
      </w:r>
      <w:r w:rsidRPr="0057020E">
        <w:rPr>
          <w:color w:val="3A3B3A"/>
        </w:rPr>
        <w:br/>
        <w:t xml:space="preserve">• 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</w:t>
      </w:r>
      <w:r w:rsidRPr="0057020E">
        <w:rPr>
          <w:color w:val="3A3B3A"/>
        </w:rPr>
        <w:br/>
        <w:t xml:space="preserve">• получить представления о статистических закономерностях в реальном мире и о различных </w:t>
      </w:r>
      <w:r w:rsidRPr="0057020E">
        <w:rPr>
          <w:color w:val="3A3B3A"/>
        </w:rPr>
        <w:lastRenderedPageBreak/>
        <w:t xml:space="preserve">способах их изучения, об особенностях выводов и прогнозов, носящих вероятностный характер; </w:t>
      </w:r>
      <w:r w:rsidRPr="0057020E">
        <w:rPr>
          <w:color w:val="3A3B3A"/>
        </w:rPr>
        <w:br/>
        <w:t xml:space="preserve">• 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57020E">
        <w:rPr>
          <w:color w:val="3A3B3A"/>
        </w:rPr>
        <w:t>контрпримеры</w:t>
      </w:r>
      <w:proofErr w:type="spellEnd"/>
      <w:r w:rsidRPr="0057020E">
        <w:rPr>
          <w:color w:val="3A3B3A"/>
        </w:rPr>
        <w:t xml:space="preserve">, использовать различные языки математики (словесный, символический, графический) для иллюстрации, интерпретации, аргументации и доказательства; </w:t>
      </w:r>
      <w:r w:rsidRPr="0057020E">
        <w:rPr>
          <w:color w:val="3A3B3A"/>
        </w:rPr>
        <w:br/>
        <w:t xml:space="preserve">• сформировать представления об изучаемых понятиях и методах как важнейших средствах математического моделирования реальных процессов и явлений. </w:t>
      </w:r>
      <w:r w:rsidRPr="0057020E">
        <w:rPr>
          <w:color w:val="3A3B3A"/>
        </w:rPr>
        <w:br/>
        <w:t xml:space="preserve">Изучение математики на ступени основного общего образования направлено на достижение следующих целей: </w:t>
      </w:r>
      <w:r w:rsidRPr="0057020E">
        <w:rPr>
          <w:color w:val="3A3B3A"/>
        </w:rPr>
        <w:br/>
        <w:t xml:space="preserve"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  <w:r w:rsidRPr="0057020E">
        <w:rPr>
          <w:color w:val="3A3B3A"/>
        </w:rPr>
        <w:br/>
        <w:t xml:space="preserve">•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</w:r>
      <w:r w:rsidRPr="0057020E">
        <w:rPr>
          <w:color w:val="3A3B3A"/>
        </w:rPr>
        <w:br/>
        <w:t xml:space="preserve">• 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  <w:r w:rsidRPr="0057020E">
        <w:rPr>
          <w:color w:val="3A3B3A"/>
        </w:rPr>
        <w:br/>
        <w:t xml:space="preserve">•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 </w:t>
      </w:r>
    </w:p>
    <w:p w:rsidR="00A2425E" w:rsidRPr="0057020E" w:rsidRDefault="00A2425E" w:rsidP="00A2425E">
      <w:pPr>
        <w:pStyle w:val="a3"/>
        <w:rPr>
          <w:color w:val="3A3B3A"/>
        </w:rPr>
      </w:pPr>
      <w:r w:rsidRPr="0057020E">
        <w:rPr>
          <w:color w:val="3A3B3A"/>
        </w:rPr>
        <w:t xml:space="preserve">Основные развивающие и воспитательные цели </w:t>
      </w:r>
      <w:r w:rsidRPr="0057020E">
        <w:rPr>
          <w:color w:val="3A3B3A"/>
        </w:rPr>
        <w:br/>
        <w:t xml:space="preserve">Развитие: </w:t>
      </w:r>
      <w:r w:rsidRPr="0057020E">
        <w:rPr>
          <w:color w:val="3A3B3A"/>
        </w:rPr>
        <w:br/>
        <w:t xml:space="preserve"> </w:t>
      </w:r>
      <w:proofErr w:type="gramStart"/>
      <w:r w:rsidRPr="0057020E">
        <w:rPr>
          <w:color w:val="3A3B3A"/>
        </w:rPr>
        <w:t>Ясности и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  <w:r w:rsidRPr="0057020E">
        <w:rPr>
          <w:color w:val="3A3B3A"/>
        </w:rPr>
        <w:br/>
        <w:t xml:space="preserve"> Математической речи;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</w:t>
      </w:r>
      <w:r w:rsidRPr="0057020E">
        <w:rPr>
          <w:color w:val="3A3B3A"/>
        </w:rPr>
        <w:br/>
        <w:t xml:space="preserve"> Сенсорной сферы;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двигательной моторики; </w:t>
      </w:r>
      <w:r w:rsidRPr="0057020E">
        <w:rPr>
          <w:color w:val="3A3B3A"/>
        </w:rPr>
        <w:br/>
        <w:t xml:space="preserve"> Внимания; памяти;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</w:t>
      </w:r>
      <w:r w:rsidRPr="0057020E">
        <w:rPr>
          <w:color w:val="3A3B3A"/>
        </w:rPr>
        <w:br/>
        <w:t xml:space="preserve"> Навыков само и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взаимопроверки.</w:t>
      </w:r>
      <w:proofErr w:type="gramEnd"/>
      <w:r w:rsidRPr="0057020E">
        <w:rPr>
          <w:color w:val="3A3B3A"/>
        </w:rPr>
        <w:t xml:space="preserve"> </w:t>
      </w:r>
      <w:r w:rsidRPr="0057020E">
        <w:rPr>
          <w:color w:val="3A3B3A"/>
        </w:rPr>
        <w:br/>
        <w:t xml:space="preserve">Формирование представлений об идеях и методах математики как универсального языка науки и техники, средства моделирования явлений и процессов. </w:t>
      </w:r>
      <w:r w:rsidRPr="0057020E">
        <w:rPr>
          <w:color w:val="3A3B3A"/>
        </w:rPr>
        <w:br/>
        <w:t xml:space="preserve">Воспитание: </w:t>
      </w:r>
      <w:r w:rsidRPr="0057020E">
        <w:rPr>
          <w:color w:val="3A3B3A"/>
        </w:rPr>
        <w:br/>
        <w:t xml:space="preserve"> Культуры личности, отношения к математике как к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части общечеловеческой культуры, понимание значимости математики для научно-технического прогресса; </w:t>
      </w:r>
      <w:r w:rsidRPr="0057020E">
        <w:rPr>
          <w:color w:val="3A3B3A"/>
        </w:rPr>
        <w:br/>
        <w:t xml:space="preserve"> Волевых качеств;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</w:t>
      </w:r>
      <w:r w:rsidRPr="0057020E">
        <w:rPr>
          <w:color w:val="3A3B3A"/>
        </w:rPr>
        <w:br/>
        <w:t xml:space="preserve"> Коммуникабельности;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</w:t>
      </w:r>
      <w:r w:rsidRPr="0057020E">
        <w:rPr>
          <w:color w:val="3A3B3A"/>
        </w:rPr>
        <w:br/>
        <w:t xml:space="preserve"> Ответственности.</w:t>
      </w:r>
      <w:r w:rsidRPr="0057020E">
        <w:rPr>
          <w:color w:val="3A3B3A"/>
        </w:rPr>
        <w:sym w:font="Symbol" w:char="F0D8"/>
      </w:r>
      <w:r w:rsidRPr="0057020E">
        <w:rPr>
          <w:color w:val="3A3B3A"/>
        </w:rPr>
        <w:t xml:space="preserve"> </w:t>
      </w:r>
    </w:p>
    <w:p w:rsidR="00A2425E" w:rsidRPr="0057020E" w:rsidRDefault="00A2425E" w:rsidP="00A2425E">
      <w:pPr>
        <w:pStyle w:val="a3"/>
        <w:rPr>
          <w:color w:val="3A3B3A"/>
        </w:rPr>
      </w:pPr>
      <w:r w:rsidRPr="0057020E">
        <w:rPr>
          <w:color w:val="3A3B3A"/>
        </w:rPr>
        <w:t xml:space="preserve">Место предмета в федеральном базисном учебном плане </w:t>
      </w:r>
      <w:r w:rsidRPr="0057020E">
        <w:rPr>
          <w:color w:val="3A3B3A"/>
        </w:rPr>
        <w:br/>
        <w:t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 из расчета 5 ч в неделю с V п</w:t>
      </w:r>
      <w:r w:rsidR="00F305C7" w:rsidRPr="0057020E">
        <w:rPr>
          <w:color w:val="3A3B3A"/>
        </w:rPr>
        <w:t>о IX класс. На изучение математики в 7 классе отводится  204 часа в год (1 час в неделю из школьного компонент</w:t>
      </w:r>
      <w:r w:rsidR="003321A7">
        <w:rPr>
          <w:color w:val="3A3B3A"/>
        </w:rPr>
        <w:t>а)</w:t>
      </w:r>
      <w:r w:rsidR="00F305C7" w:rsidRPr="0057020E">
        <w:rPr>
          <w:color w:val="3A3B3A"/>
        </w:rPr>
        <w:t>.</w:t>
      </w:r>
      <w:r w:rsidRPr="0057020E">
        <w:rPr>
          <w:color w:val="3A3B3A"/>
        </w:rPr>
        <w:br/>
      </w:r>
      <w:proofErr w:type="spellStart"/>
      <w:r w:rsidRPr="0057020E">
        <w:rPr>
          <w:color w:val="3A3B3A"/>
        </w:rPr>
        <w:t>Общеучебные</w:t>
      </w:r>
      <w:proofErr w:type="spellEnd"/>
      <w:r w:rsidRPr="0057020E">
        <w:rPr>
          <w:color w:val="3A3B3A"/>
        </w:rPr>
        <w:t xml:space="preserve"> умения, навыки и способы деятельности. </w:t>
      </w:r>
      <w:r w:rsidRPr="0057020E">
        <w:rPr>
          <w:color w:val="3A3B3A"/>
        </w:rPr>
        <w:br/>
        <w:t xml:space="preserve">В ходе преподавания математики в основной школе, работы над формированием у </w:t>
      </w:r>
      <w:proofErr w:type="gramStart"/>
      <w:r w:rsidRPr="0057020E">
        <w:rPr>
          <w:color w:val="3A3B3A"/>
        </w:rPr>
        <w:t>учащихся</w:t>
      </w:r>
      <w:proofErr w:type="gramEnd"/>
      <w:r w:rsidRPr="0057020E">
        <w:rPr>
          <w:color w:val="3A3B3A"/>
        </w:rPr>
        <w:t xml:space="preserve"> перечисленных в программе знаний и умений, следует обращать внимание на то, чтобы они овладевали умениями </w:t>
      </w:r>
      <w:proofErr w:type="spellStart"/>
      <w:r w:rsidRPr="0057020E">
        <w:rPr>
          <w:color w:val="3A3B3A"/>
        </w:rPr>
        <w:t>общеучебного</w:t>
      </w:r>
      <w:proofErr w:type="spellEnd"/>
      <w:r w:rsidRPr="0057020E">
        <w:rPr>
          <w:color w:val="3A3B3A"/>
        </w:rPr>
        <w:t xml:space="preserve"> характера, разнообразными способами деятельности, приобретали опыт: </w:t>
      </w:r>
      <w:r w:rsidRPr="0057020E">
        <w:rPr>
          <w:color w:val="3A3B3A"/>
        </w:rPr>
        <w:br/>
        <w:t xml:space="preserve">планирования и осуществления алгоритмической деятельности, выполнения заданных и конструирования новых алгоритмов; </w:t>
      </w:r>
      <w:r w:rsidRPr="0057020E">
        <w:rPr>
          <w:color w:val="3A3B3A"/>
        </w:rPr>
        <w:br/>
      </w:r>
      <w:r w:rsidRPr="0057020E">
        <w:rPr>
          <w:color w:val="3A3B3A"/>
        </w:rPr>
        <w:lastRenderedPageBreak/>
        <w:t xml:space="preserve">решения разнообразных классов задач из различных разделов курса, в том числе задач, требующих поиска пути и способов решения; </w:t>
      </w:r>
      <w:r w:rsidRPr="0057020E">
        <w:rPr>
          <w:color w:val="3A3B3A"/>
        </w:rPr>
        <w:br/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  <w:r w:rsidRPr="0057020E">
        <w:rPr>
          <w:color w:val="3A3B3A"/>
        </w:rPr>
        <w:br/>
      </w:r>
      <w:proofErr w:type="gramStart"/>
      <w:r w:rsidRPr="0057020E">
        <w:rPr>
          <w:color w:val="3A3B3A"/>
        </w:rPr>
        <w:t xml:space="preserve"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 </w:t>
      </w:r>
      <w:r w:rsidRPr="0057020E">
        <w:rPr>
          <w:color w:val="3A3B3A"/>
        </w:rPr>
        <w:br/>
        <w:t xml:space="preserve">проведения доказательных рассуждений, аргументации, выдвижения гипотез и их обоснования; </w:t>
      </w:r>
      <w:r w:rsidRPr="0057020E">
        <w:rPr>
          <w:color w:val="3A3B3A"/>
        </w:rPr>
        <w:br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  <w:proofErr w:type="gramEnd"/>
      <w:r w:rsidRPr="0057020E">
        <w:rPr>
          <w:color w:val="3A3B3A"/>
        </w:rPr>
        <w:t xml:space="preserve"> </w:t>
      </w:r>
      <w:r w:rsidRPr="0057020E">
        <w:rPr>
          <w:color w:val="3A3B3A"/>
        </w:rPr>
        <w:br/>
        <w:t xml:space="preserve">Результаты обучения </w:t>
      </w:r>
      <w:r w:rsidRPr="0057020E">
        <w:rPr>
          <w:color w:val="3A3B3A"/>
        </w:rPr>
        <w:br/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«использовать приобретенные знания и умения в практической деятельности и повседневной жизни». При этом последние два компонента представлены отдельно по каждому из разделов содержания</w:t>
      </w:r>
    </w:p>
    <w:p w:rsidR="00822CC8" w:rsidRPr="0057020E" w:rsidRDefault="00822CC8">
      <w:pPr>
        <w:rPr>
          <w:rFonts w:ascii="Times New Roman" w:hAnsi="Times New Roman" w:cs="Times New Roman"/>
          <w:sz w:val="24"/>
          <w:szCs w:val="24"/>
        </w:rPr>
      </w:pPr>
    </w:p>
    <w:sectPr w:rsidR="00822CC8" w:rsidRPr="0057020E" w:rsidSect="00A2425E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BE062D"/>
    <w:multiLevelType w:val="hybridMultilevel"/>
    <w:tmpl w:val="DD3CE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B03AA"/>
    <w:multiLevelType w:val="hybridMultilevel"/>
    <w:tmpl w:val="F6C46330"/>
    <w:lvl w:ilvl="0" w:tplc="DAE65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425E"/>
    <w:rsid w:val="003321A7"/>
    <w:rsid w:val="00515905"/>
    <w:rsid w:val="0057020E"/>
    <w:rsid w:val="00822CC8"/>
    <w:rsid w:val="00901E16"/>
    <w:rsid w:val="00A2425E"/>
    <w:rsid w:val="00C77462"/>
    <w:rsid w:val="00E630A5"/>
    <w:rsid w:val="00F15DEE"/>
    <w:rsid w:val="00F305C7"/>
    <w:rsid w:val="00FD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1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Eygeny</cp:lastModifiedBy>
  <cp:revision>3</cp:revision>
  <cp:lastPrinted>2002-01-02T01:08:00Z</cp:lastPrinted>
  <dcterms:created xsi:type="dcterms:W3CDTF">2010-01-20T16:46:00Z</dcterms:created>
  <dcterms:modified xsi:type="dcterms:W3CDTF">2002-01-02T01:09:00Z</dcterms:modified>
</cp:coreProperties>
</file>